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57BEA" w14:textId="1726689D" w:rsidR="00781255" w:rsidRPr="0047274D" w:rsidRDefault="00781255" w:rsidP="00781255">
      <w:pPr>
        <w:jc w:val="center"/>
        <w:rPr>
          <w:b/>
          <w:bCs/>
          <w:sz w:val="22"/>
          <w:szCs w:val="22"/>
        </w:rPr>
      </w:pPr>
      <w:r w:rsidRPr="0047274D">
        <w:rPr>
          <w:b/>
          <w:bCs/>
          <w:sz w:val="22"/>
          <w:szCs w:val="22"/>
        </w:rPr>
        <w:t>Journal of International Business, Research, and Practice</w:t>
      </w:r>
    </w:p>
    <w:p w14:paraId="0E676597" w14:textId="43B280ED" w:rsidR="00282ABB" w:rsidRPr="0047274D" w:rsidRDefault="00282ABB" w:rsidP="00781255">
      <w:pPr>
        <w:jc w:val="center"/>
        <w:rPr>
          <w:b/>
          <w:bCs/>
          <w:sz w:val="22"/>
          <w:szCs w:val="22"/>
        </w:rPr>
      </w:pPr>
      <w:r w:rsidRPr="0047274D">
        <w:rPr>
          <w:b/>
          <w:bCs/>
          <w:sz w:val="22"/>
          <w:szCs w:val="22"/>
        </w:rPr>
        <w:t>Artificial Intelligence (AI) Policy</w:t>
      </w:r>
    </w:p>
    <w:p w14:paraId="02AC20CD" w14:textId="28CD28D3" w:rsidR="00282ABB" w:rsidRPr="0047274D" w:rsidRDefault="00282ABB" w:rsidP="00282ABB">
      <w:pPr>
        <w:rPr>
          <w:sz w:val="22"/>
          <w:szCs w:val="22"/>
        </w:rPr>
      </w:pPr>
      <w:r w:rsidRPr="0047274D">
        <w:rPr>
          <w:sz w:val="22"/>
          <w:szCs w:val="22"/>
        </w:rPr>
        <w:t>This policy outlines the acceptable use of artificial intelligence (AI) tools by authors submitting manuscripts to Journal of International Business Research and Practice. The goal is to ensure transparency, maintain academic integrity, and uphold the quality and originality of published research. This policy applies to all authors submitting manuscripts for publication in Journal of International Business Research and Practice.</w:t>
      </w:r>
      <w:r w:rsidR="005B7E8D" w:rsidRPr="0047274D">
        <w:rPr>
          <w:sz w:val="22"/>
          <w:szCs w:val="22"/>
        </w:rPr>
        <w:t xml:space="preserve"> By submitting a manuscript for review in this journal, author</w:t>
      </w:r>
      <w:r w:rsidR="00842547" w:rsidRPr="0047274D">
        <w:rPr>
          <w:sz w:val="22"/>
          <w:szCs w:val="22"/>
        </w:rPr>
        <w:t>s</w:t>
      </w:r>
      <w:r w:rsidR="005B7E8D" w:rsidRPr="0047274D">
        <w:rPr>
          <w:sz w:val="22"/>
          <w:szCs w:val="22"/>
        </w:rPr>
        <w:t xml:space="preserve"> agree</w:t>
      </w:r>
      <w:r w:rsidR="00936DF9" w:rsidRPr="0047274D">
        <w:rPr>
          <w:sz w:val="22"/>
          <w:szCs w:val="22"/>
        </w:rPr>
        <w:t xml:space="preserve"> </w:t>
      </w:r>
      <w:r w:rsidR="005B7E8D" w:rsidRPr="0047274D">
        <w:rPr>
          <w:sz w:val="22"/>
          <w:szCs w:val="22"/>
        </w:rPr>
        <w:t>that the manuscript aligns with the journal’s AI policy.</w:t>
      </w:r>
    </w:p>
    <w:p w14:paraId="3687EFA5" w14:textId="6824E9A8" w:rsidR="00282ABB" w:rsidRPr="0047274D" w:rsidRDefault="00282ABB" w:rsidP="00282ABB">
      <w:pPr>
        <w:rPr>
          <w:b/>
          <w:bCs/>
          <w:sz w:val="22"/>
          <w:szCs w:val="22"/>
        </w:rPr>
      </w:pPr>
      <w:r w:rsidRPr="0047274D">
        <w:rPr>
          <w:b/>
          <w:bCs/>
          <w:sz w:val="22"/>
          <w:szCs w:val="22"/>
        </w:rPr>
        <w:t>Author Responsibility</w:t>
      </w:r>
      <w:r w:rsidR="005B7E8D" w:rsidRPr="0047274D">
        <w:rPr>
          <w:b/>
          <w:bCs/>
          <w:sz w:val="22"/>
          <w:szCs w:val="22"/>
        </w:rPr>
        <w:t xml:space="preserve">, </w:t>
      </w:r>
      <w:r w:rsidRPr="0047274D">
        <w:rPr>
          <w:b/>
          <w:bCs/>
          <w:sz w:val="22"/>
          <w:szCs w:val="22"/>
        </w:rPr>
        <w:t>Originality</w:t>
      </w:r>
      <w:r w:rsidR="005B7E8D" w:rsidRPr="0047274D">
        <w:rPr>
          <w:b/>
          <w:bCs/>
          <w:sz w:val="22"/>
          <w:szCs w:val="22"/>
        </w:rPr>
        <w:t>, &amp; Ethics</w:t>
      </w:r>
    </w:p>
    <w:p w14:paraId="04C4C7F0" w14:textId="77777777" w:rsidR="005279D2" w:rsidRPr="0047274D" w:rsidRDefault="005279D2" w:rsidP="005279D2">
      <w:pPr>
        <w:rPr>
          <w:sz w:val="22"/>
          <w:szCs w:val="22"/>
        </w:rPr>
      </w:pPr>
      <w:r w:rsidRPr="0047274D">
        <w:rPr>
          <w:sz w:val="22"/>
          <w:szCs w:val="22"/>
        </w:rPr>
        <w:t>All submitted manuscripts must represent the authors’ own intellectual work, analysis, and conclusions. Authors are fully responsible for the accuracy, originality, and integrity of the content, and AI tools cannot be listed as authors or assume responsibility for the work.</w:t>
      </w:r>
    </w:p>
    <w:p w14:paraId="363B8CBF" w14:textId="41BD7034" w:rsidR="005279D2" w:rsidRPr="0047274D" w:rsidRDefault="005279D2" w:rsidP="005279D2">
      <w:pPr>
        <w:rPr>
          <w:sz w:val="22"/>
          <w:szCs w:val="22"/>
        </w:rPr>
      </w:pPr>
      <w:r w:rsidRPr="0047274D">
        <w:rPr>
          <w:sz w:val="22"/>
          <w:szCs w:val="22"/>
        </w:rPr>
        <w:t>AI must not replace the authors’ critical thinking, interpretation, or scholarly contribution, nor be used in ways that constitute plagiarism or bypass intellectual effort. Authors must also ensure that any AI use complies with ethical research standards, including proper citation of sources and adherence to data privacy regulations (e.g., GDPR, HIPAA) when applicable.</w:t>
      </w:r>
      <w:r w:rsidR="008A132B" w:rsidRPr="0047274D">
        <w:rPr>
          <w:sz w:val="22"/>
          <w:szCs w:val="22"/>
        </w:rPr>
        <w:t xml:space="preserve"> </w:t>
      </w:r>
    </w:p>
    <w:p w14:paraId="049A9DFB" w14:textId="490CDF72" w:rsidR="00282ABB" w:rsidRPr="0047274D" w:rsidRDefault="00282ABB" w:rsidP="00282ABB">
      <w:pPr>
        <w:rPr>
          <w:b/>
          <w:bCs/>
          <w:sz w:val="22"/>
          <w:szCs w:val="22"/>
        </w:rPr>
      </w:pPr>
      <w:r w:rsidRPr="0047274D">
        <w:rPr>
          <w:b/>
          <w:bCs/>
          <w:sz w:val="22"/>
          <w:szCs w:val="22"/>
        </w:rPr>
        <w:t>Transparency and Disclosure</w:t>
      </w:r>
    </w:p>
    <w:p w14:paraId="3AAB656C" w14:textId="36A041A1" w:rsidR="00282ABB" w:rsidRPr="0047274D" w:rsidRDefault="00282ABB" w:rsidP="00C811B0">
      <w:pPr>
        <w:rPr>
          <w:sz w:val="22"/>
          <w:szCs w:val="22"/>
        </w:rPr>
      </w:pPr>
      <w:r w:rsidRPr="0047274D">
        <w:rPr>
          <w:sz w:val="22"/>
          <w:szCs w:val="22"/>
        </w:rPr>
        <w:t>Authors must disclose any substantive use of AI tools</w:t>
      </w:r>
      <w:r w:rsidR="00011645" w:rsidRPr="0047274D">
        <w:rPr>
          <w:sz w:val="22"/>
          <w:szCs w:val="22"/>
        </w:rPr>
        <w:t xml:space="preserve"> (e.g., large language models, generative AI, or automated analysis tools) </w:t>
      </w:r>
      <w:r w:rsidRPr="0047274D">
        <w:rPr>
          <w:sz w:val="22"/>
          <w:szCs w:val="22"/>
        </w:rPr>
        <w:t xml:space="preserve">that </w:t>
      </w:r>
      <w:r w:rsidR="00C811B0" w:rsidRPr="0047274D">
        <w:rPr>
          <w:sz w:val="22"/>
          <w:szCs w:val="22"/>
        </w:rPr>
        <w:t>influence</w:t>
      </w:r>
      <w:r w:rsidRPr="0047274D">
        <w:rPr>
          <w:sz w:val="22"/>
          <w:szCs w:val="22"/>
        </w:rPr>
        <w:t xml:space="preserve"> the content, analysis, or writing.</w:t>
      </w:r>
      <w:r w:rsidR="00C811B0" w:rsidRPr="0047274D">
        <w:rPr>
          <w:sz w:val="22"/>
          <w:szCs w:val="22"/>
        </w:rPr>
        <w:t xml:space="preserve"> Disclosure must be included in the manuscript’s acknowledgments section or a dedicated “AI Usage” section, specifying:</w:t>
      </w:r>
    </w:p>
    <w:p w14:paraId="3AD5A866" w14:textId="3921C836" w:rsidR="00282ABB" w:rsidRPr="0047274D" w:rsidRDefault="00282ABB" w:rsidP="00C811B0">
      <w:pPr>
        <w:pStyle w:val="ListParagraph"/>
        <w:numPr>
          <w:ilvl w:val="0"/>
          <w:numId w:val="8"/>
        </w:numPr>
        <w:tabs>
          <w:tab w:val="left" w:pos="1440"/>
        </w:tabs>
        <w:ind w:left="1080"/>
        <w:rPr>
          <w:sz w:val="22"/>
          <w:szCs w:val="22"/>
        </w:rPr>
      </w:pPr>
      <w:r w:rsidRPr="0047274D">
        <w:rPr>
          <w:sz w:val="22"/>
          <w:szCs w:val="22"/>
        </w:rPr>
        <w:t>The tool(s) used (e.g., ChatGPT, DALL·E</w:t>
      </w:r>
      <w:r w:rsidR="005F43EA" w:rsidRPr="0047274D">
        <w:rPr>
          <w:sz w:val="22"/>
          <w:szCs w:val="22"/>
        </w:rPr>
        <w:t>, Gemini, Grok, Claud</w:t>
      </w:r>
      <w:r w:rsidR="007E2BEF" w:rsidRPr="0047274D">
        <w:rPr>
          <w:sz w:val="22"/>
          <w:szCs w:val="22"/>
        </w:rPr>
        <w:t>e</w:t>
      </w:r>
      <w:r w:rsidRPr="0047274D">
        <w:rPr>
          <w:sz w:val="22"/>
          <w:szCs w:val="22"/>
        </w:rPr>
        <w:t>)</w:t>
      </w:r>
    </w:p>
    <w:p w14:paraId="31AA33BD" w14:textId="77777777" w:rsidR="00282ABB" w:rsidRPr="0047274D" w:rsidRDefault="00282ABB" w:rsidP="00C811B0">
      <w:pPr>
        <w:pStyle w:val="ListParagraph"/>
        <w:numPr>
          <w:ilvl w:val="0"/>
          <w:numId w:val="8"/>
        </w:numPr>
        <w:tabs>
          <w:tab w:val="left" w:pos="1440"/>
        </w:tabs>
        <w:ind w:left="1080"/>
        <w:rPr>
          <w:sz w:val="22"/>
          <w:szCs w:val="22"/>
        </w:rPr>
      </w:pPr>
      <w:r w:rsidRPr="0047274D">
        <w:rPr>
          <w:sz w:val="22"/>
          <w:szCs w:val="22"/>
        </w:rPr>
        <w:t>The nature and extent of use (e.g., “assisted in paraphrasing and editing language”)</w:t>
      </w:r>
    </w:p>
    <w:p w14:paraId="0C018869" w14:textId="6BCF66E8" w:rsidR="00C811B0" w:rsidRPr="0047274D" w:rsidRDefault="00C811B0" w:rsidP="00C811B0">
      <w:pPr>
        <w:rPr>
          <w:b/>
          <w:bCs/>
          <w:sz w:val="22"/>
          <w:szCs w:val="22"/>
        </w:rPr>
      </w:pPr>
      <w:r w:rsidRPr="0047274D">
        <w:rPr>
          <w:sz w:val="22"/>
          <w:szCs w:val="22"/>
        </w:rPr>
        <w:t>Failure to disclose AI use or misuse of AI tools (e.g., plagiarism, fabrication) may result in rejection of the manuscript or retraction of published work</w:t>
      </w:r>
      <w:r w:rsidRPr="0047274D">
        <w:rPr>
          <w:b/>
          <w:bCs/>
          <w:sz w:val="22"/>
          <w:szCs w:val="22"/>
        </w:rPr>
        <w:t>.</w:t>
      </w:r>
      <w:r w:rsidR="002E5513" w:rsidRPr="0047274D">
        <w:rPr>
          <w:b/>
          <w:bCs/>
          <w:sz w:val="22"/>
          <w:szCs w:val="22"/>
        </w:rPr>
        <w:t xml:space="preserve"> </w:t>
      </w:r>
      <w:r w:rsidR="001A442D" w:rsidRPr="0047274D">
        <w:rPr>
          <w:sz w:val="22"/>
          <w:szCs w:val="22"/>
        </w:rPr>
        <w:t>Authors</w:t>
      </w:r>
      <w:r w:rsidR="002E5513" w:rsidRPr="0047274D">
        <w:rPr>
          <w:sz w:val="22"/>
          <w:szCs w:val="22"/>
        </w:rPr>
        <w:t xml:space="preserve"> are required to declare any AI generated content including text, images, or translations, etc.</w:t>
      </w:r>
      <w:r w:rsidR="008A132B" w:rsidRPr="0047274D">
        <w:rPr>
          <w:sz w:val="22"/>
          <w:szCs w:val="22"/>
        </w:rPr>
        <w:t xml:space="preserve"> </w:t>
      </w:r>
    </w:p>
    <w:p w14:paraId="2ACE2AA8" w14:textId="68331D8D" w:rsidR="00C811B0" w:rsidRPr="0047274D" w:rsidRDefault="00C811B0" w:rsidP="00C811B0">
      <w:pPr>
        <w:rPr>
          <w:b/>
          <w:bCs/>
          <w:sz w:val="22"/>
          <w:szCs w:val="22"/>
        </w:rPr>
      </w:pPr>
      <w:r w:rsidRPr="0047274D">
        <w:rPr>
          <w:b/>
          <w:bCs/>
          <w:sz w:val="22"/>
          <w:szCs w:val="22"/>
        </w:rPr>
        <w:t>Review Process and Compliance</w:t>
      </w:r>
    </w:p>
    <w:p w14:paraId="04F0C4C8" w14:textId="45762386" w:rsidR="00A75123" w:rsidRPr="0047274D" w:rsidRDefault="00C811B0" w:rsidP="00C811B0">
      <w:pPr>
        <w:rPr>
          <w:strike/>
          <w:sz w:val="22"/>
          <w:szCs w:val="22"/>
        </w:rPr>
      </w:pPr>
      <w:r w:rsidRPr="0047274D">
        <w:rPr>
          <w:sz w:val="22"/>
          <w:szCs w:val="22"/>
        </w:rPr>
        <w:t>All manuscripts (regardless of the use of AI) undergo a</w:t>
      </w:r>
      <w:r w:rsidRPr="0047274D">
        <w:rPr>
          <w:b/>
          <w:bCs/>
          <w:sz w:val="22"/>
          <w:szCs w:val="22"/>
        </w:rPr>
        <w:t xml:space="preserve"> </w:t>
      </w:r>
      <w:r w:rsidRPr="0047274D">
        <w:rPr>
          <w:sz w:val="22"/>
          <w:szCs w:val="22"/>
        </w:rPr>
        <w:t>rigorous peer-review process to ensure quality, validity, and contribution to the field</w:t>
      </w:r>
      <w:r w:rsidR="002A5A76" w:rsidRPr="0047274D">
        <w:rPr>
          <w:sz w:val="22"/>
          <w:szCs w:val="22"/>
        </w:rPr>
        <w:t>. AI detection tools may be used to aid in identifying potential overuse or misuse of AI, but determinations will be made by human reviewers.</w:t>
      </w:r>
      <w:r w:rsidR="001A6FC4">
        <w:rPr>
          <w:sz w:val="22"/>
          <w:szCs w:val="22"/>
        </w:rPr>
        <w:t xml:space="preserve"> </w:t>
      </w:r>
    </w:p>
    <w:p w14:paraId="20559600" w14:textId="1B864153" w:rsidR="00005A35" w:rsidRPr="007448AE" w:rsidRDefault="00005A35">
      <w:pPr>
        <w:rPr>
          <w:sz w:val="22"/>
          <w:szCs w:val="22"/>
        </w:rPr>
      </w:pPr>
    </w:p>
    <w:sectPr w:rsidR="00005A35" w:rsidRPr="007448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8B06CF"/>
    <w:multiLevelType w:val="multilevel"/>
    <w:tmpl w:val="C616D4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9A1F0D"/>
    <w:multiLevelType w:val="hybridMultilevel"/>
    <w:tmpl w:val="FB069B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41EF31B9"/>
    <w:multiLevelType w:val="multilevel"/>
    <w:tmpl w:val="751AD5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E22993"/>
    <w:multiLevelType w:val="multilevel"/>
    <w:tmpl w:val="677697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F401BA"/>
    <w:multiLevelType w:val="multilevel"/>
    <w:tmpl w:val="EFC85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7810CA"/>
    <w:multiLevelType w:val="multilevel"/>
    <w:tmpl w:val="73EA4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153567"/>
    <w:multiLevelType w:val="multilevel"/>
    <w:tmpl w:val="DD76B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CB5F67"/>
    <w:multiLevelType w:val="multilevel"/>
    <w:tmpl w:val="66728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0F7A52"/>
    <w:multiLevelType w:val="multilevel"/>
    <w:tmpl w:val="D1D6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2D7573"/>
    <w:multiLevelType w:val="multilevel"/>
    <w:tmpl w:val="004498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603996187">
    <w:abstractNumId w:val="6"/>
  </w:num>
  <w:num w:numId="2" w16cid:durableId="1953054473">
    <w:abstractNumId w:val="5"/>
  </w:num>
  <w:num w:numId="3" w16cid:durableId="2079008705">
    <w:abstractNumId w:val="8"/>
  </w:num>
  <w:num w:numId="4" w16cid:durableId="673730823">
    <w:abstractNumId w:val="3"/>
  </w:num>
  <w:num w:numId="5" w16cid:durableId="1412778795">
    <w:abstractNumId w:val="4"/>
  </w:num>
  <w:num w:numId="6" w16cid:durableId="304089828">
    <w:abstractNumId w:val="7"/>
  </w:num>
  <w:num w:numId="7" w16cid:durableId="1906254128">
    <w:abstractNumId w:val="2"/>
  </w:num>
  <w:num w:numId="8" w16cid:durableId="1092238581">
    <w:abstractNumId w:val="1"/>
  </w:num>
  <w:num w:numId="9" w16cid:durableId="1250575996">
    <w:abstractNumId w:val="0"/>
  </w:num>
  <w:num w:numId="10" w16cid:durableId="158178909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ABB"/>
    <w:rsid w:val="00005A35"/>
    <w:rsid w:val="00011645"/>
    <w:rsid w:val="00090DD5"/>
    <w:rsid w:val="000B3600"/>
    <w:rsid w:val="001A442D"/>
    <w:rsid w:val="001A6FC4"/>
    <w:rsid w:val="00213F6F"/>
    <w:rsid w:val="00282ABB"/>
    <w:rsid w:val="00291A51"/>
    <w:rsid w:val="002A5A76"/>
    <w:rsid w:val="002E5513"/>
    <w:rsid w:val="00321BF4"/>
    <w:rsid w:val="00352169"/>
    <w:rsid w:val="00392D8A"/>
    <w:rsid w:val="003A40FC"/>
    <w:rsid w:val="003D1AF6"/>
    <w:rsid w:val="003F6C00"/>
    <w:rsid w:val="0040704E"/>
    <w:rsid w:val="0047274D"/>
    <w:rsid w:val="004C7044"/>
    <w:rsid w:val="004F690A"/>
    <w:rsid w:val="005120CE"/>
    <w:rsid w:val="005279D2"/>
    <w:rsid w:val="005B7E8D"/>
    <w:rsid w:val="005F43EA"/>
    <w:rsid w:val="006A4998"/>
    <w:rsid w:val="00743E84"/>
    <w:rsid w:val="007448AE"/>
    <w:rsid w:val="00781255"/>
    <w:rsid w:val="007E2BEF"/>
    <w:rsid w:val="00842547"/>
    <w:rsid w:val="008A132B"/>
    <w:rsid w:val="00936DF9"/>
    <w:rsid w:val="0094235D"/>
    <w:rsid w:val="00952DD5"/>
    <w:rsid w:val="009E54BC"/>
    <w:rsid w:val="00A0033E"/>
    <w:rsid w:val="00A75123"/>
    <w:rsid w:val="00AB4AE9"/>
    <w:rsid w:val="00B51AF1"/>
    <w:rsid w:val="00B71D34"/>
    <w:rsid w:val="00BB2CF7"/>
    <w:rsid w:val="00C10C5D"/>
    <w:rsid w:val="00C811B0"/>
    <w:rsid w:val="00DB47D1"/>
    <w:rsid w:val="00E35FCB"/>
    <w:rsid w:val="00EE2C14"/>
    <w:rsid w:val="00F61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07398"/>
  <w15:chartTrackingRefBased/>
  <w15:docId w15:val="{FFFFB99F-BE51-49D4-A073-62C340E9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2A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2A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2A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2A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2A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2A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2A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2A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2A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2A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2A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2A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2A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2A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2A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2A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2A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2ABB"/>
    <w:rPr>
      <w:rFonts w:eastAsiaTheme="majorEastAsia" w:cstheme="majorBidi"/>
      <w:color w:val="272727" w:themeColor="text1" w:themeTint="D8"/>
    </w:rPr>
  </w:style>
  <w:style w:type="paragraph" w:styleId="Title">
    <w:name w:val="Title"/>
    <w:basedOn w:val="Normal"/>
    <w:next w:val="Normal"/>
    <w:link w:val="TitleChar"/>
    <w:uiPriority w:val="10"/>
    <w:qFormat/>
    <w:rsid w:val="00282A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2A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2A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2A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2ABB"/>
    <w:pPr>
      <w:spacing w:before="160"/>
      <w:jc w:val="center"/>
    </w:pPr>
    <w:rPr>
      <w:i/>
      <w:iCs/>
      <w:color w:val="404040" w:themeColor="text1" w:themeTint="BF"/>
    </w:rPr>
  </w:style>
  <w:style w:type="character" w:customStyle="1" w:styleId="QuoteChar">
    <w:name w:val="Quote Char"/>
    <w:basedOn w:val="DefaultParagraphFont"/>
    <w:link w:val="Quote"/>
    <w:uiPriority w:val="29"/>
    <w:rsid w:val="00282ABB"/>
    <w:rPr>
      <w:i/>
      <w:iCs/>
      <w:color w:val="404040" w:themeColor="text1" w:themeTint="BF"/>
    </w:rPr>
  </w:style>
  <w:style w:type="paragraph" w:styleId="ListParagraph">
    <w:name w:val="List Paragraph"/>
    <w:basedOn w:val="Normal"/>
    <w:uiPriority w:val="34"/>
    <w:qFormat/>
    <w:rsid w:val="00282ABB"/>
    <w:pPr>
      <w:ind w:left="720"/>
      <w:contextualSpacing/>
    </w:pPr>
  </w:style>
  <w:style w:type="character" w:styleId="IntenseEmphasis">
    <w:name w:val="Intense Emphasis"/>
    <w:basedOn w:val="DefaultParagraphFont"/>
    <w:uiPriority w:val="21"/>
    <w:qFormat/>
    <w:rsid w:val="00282ABB"/>
    <w:rPr>
      <w:i/>
      <w:iCs/>
      <w:color w:val="0F4761" w:themeColor="accent1" w:themeShade="BF"/>
    </w:rPr>
  </w:style>
  <w:style w:type="paragraph" w:styleId="IntenseQuote">
    <w:name w:val="Intense Quote"/>
    <w:basedOn w:val="Normal"/>
    <w:next w:val="Normal"/>
    <w:link w:val="IntenseQuoteChar"/>
    <w:uiPriority w:val="30"/>
    <w:qFormat/>
    <w:rsid w:val="00282A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2ABB"/>
    <w:rPr>
      <w:i/>
      <w:iCs/>
      <w:color w:val="0F4761" w:themeColor="accent1" w:themeShade="BF"/>
    </w:rPr>
  </w:style>
  <w:style w:type="character" w:styleId="IntenseReference">
    <w:name w:val="Intense Reference"/>
    <w:basedOn w:val="DefaultParagraphFont"/>
    <w:uiPriority w:val="32"/>
    <w:qFormat/>
    <w:rsid w:val="00282A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3886B34D7C254CB75148E9F67E6F4A" ma:contentTypeVersion="15" ma:contentTypeDescription="Create a new document." ma:contentTypeScope="" ma:versionID="9db082c64d14073e530a323c2b1ff9aa">
  <xsd:schema xmlns:xsd="http://www.w3.org/2001/XMLSchema" xmlns:xs="http://www.w3.org/2001/XMLSchema" xmlns:p="http://schemas.microsoft.com/office/2006/metadata/properties" xmlns:ns2="42251928-ac6a-4395-bd58-c24c193b850a" xmlns:ns3="f801b04b-cf75-4231-9002-a2168c035980" targetNamespace="http://schemas.microsoft.com/office/2006/metadata/properties" ma:root="true" ma:fieldsID="20a43bb67e08ac73dfa6479c8294b858" ns2:_="" ns3:_="">
    <xsd:import namespace="42251928-ac6a-4395-bd58-c24c193b850a"/>
    <xsd:import namespace="f801b04b-cf75-4231-9002-a2168c0359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251928-ac6a-4395-bd58-c24c193b85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da40051-455f-48ac-bab4-8728f93bacd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01b04b-cf75-4231-9002-a2168c03598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9213a51-a44b-41ac-adb7-e16daa914d46}" ma:internalName="TaxCatchAll" ma:showField="CatchAllData" ma:web="f801b04b-cf75-4231-9002-a2168c0359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2251928-ac6a-4395-bd58-c24c193b850a">
      <Terms xmlns="http://schemas.microsoft.com/office/infopath/2007/PartnerControls"/>
    </lcf76f155ced4ddcb4097134ff3c332f>
    <TaxCatchAll xmlns="f801b04b-cf75-4231-9002-a2168c035980" xsi:nil="true"/>
  </documentManagement>
</p:properties>
</file>

<file path=customXml/itemProps1.xml><?xml version="1.0" encoding="utf-8"?>
<ds:datastoreItem xmlns:ds="http://schemas.openxmlformats.org/officeDocument/2006/customXml" ds:itemID="{2349657B-3E04-45C4-9721-A1A23A968711}">
  <ds:schemaRefs>
    <ds:schemaRef ds:uri="http://schemas.microsoft.com/sharepoint/v3/contenttype/forms"/>
  </ds:schemaRefs>
</ds:datastoreItem>
</file>

<file path=customXml/itemProps2.xml><?xml version="1.0" encoding="utf-8"?>
<ds:datastoreItem xmlns:ds="http://schemas.openxmlformats.org/officeDocument/2006/customXml" ds:itemID="{F93F1755-3B1D-4A63-AE75-18D5E67BE1CB}"/>
</file>

<file path=customXml/itemProps3.xml><?xml version="1.0" encoding="utf-8"?>
<ds:datastoreItem xmlns:ds="http://schemas.openxmlformats.org/officeDocument/2006/customXml" ds:itemID="{24B31FE3-DE6A-4A4D-B1AD-9C9A10739258}">
  <ds:schemaRefs>
    <ds:schemaRef ds:uri="http://schemas.openxmlformats.org/officeDocument/2006/bibliography"/>
  </ds:schemaRefs>
</ds:datastoreItem>
</file>

<file path=customXml/itemProps4.xml><?xml version="1.0" encoding="utf-8"?>
<ds:datastoreItem xmlns:ds="http://schemas.openxmlformats.org/officeDocument/2006/customXml" ds:itemID="{8542CA4D-6644-4617-8898-6A45487246A2}">
  <ds:schemaRefs>
    <ds:schemaRef ds:uri="http://schemas.microsoft.com/office/2006/metadata/properties"/>
    <ds:schemaRef ds:uri="http://schemas.microsoft.com/office/infopath/2007/PartnerControls"/>
    <ds:schemaRef ds:uri="42251928-ac6a-4395-bd58-c24c193b850a"/>
    <ds:schemaRef ds:uri="f801b04b-cf75-4231-9002-a2168c035980"/>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379</Words>
  <Characters>2017</Characters>
  <Application>Microsoft Office Word</Application>
  <DocSecurity>0</DocSecurity>
  <Lines>42</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Reger, Elizabeth A</dc:creator>
  <cp:keywords/>
  <dc:description/>
  <cp:lastModifiedBy>Reger, Elizabeth A</cp:lastModifiedBy>
  <cp:revision>39</cp:revision>
  <dcterms:created xsi:type="dcterms:W3CDTF">2025-08-13T01:07:00Z</dcterms:created>
  <dcterms:modified xsi:type="dcterms:W3CDTF">2026-03-03T22:40:00Z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0x010100023886B34D7C254CB75148E9F67E6F4A</vt:lpwstr>
  </property>
  <property fmtid="{D5CDD505-2E9C-101B-9397-08002B2CF9AE}" pid="3" name="MediaServiceImageTags">
    <vt:lpwstr/>
  </property>
</Properties>
</file>